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附件1：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第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九</w:t>
      </w:r>
      <w:r>
        <w:rPr>
          <w:rFonts w:hint="eastAsia" w:ascii="宋体" w:hAnsi="宋体"/>
          <w:b/>
          <w:bCs/>
          <w:sz w:val="36"/>
          <w:szCs w:val="36"/>
        </w:rPr>
        <w:t>届江苏省安装行业BIM技术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应用</w:t>
      </w:r>
      <w:r>
        <w:rPr>
          <w:rFonts w:hint="eastAsia" w:ascii="宋体" w:hAnsi="宋体"/>
          <w:b/>
          <w:bCs/>
          <w:sz w:val="36"/>
          <w:szCs w:val="36"/>
        </w:rPr>
        <w:t>大赛</w:t>
      </w:r>
    </w:p>
    <w:p>
      <w:pPr>
        <w:spacing w:after="156" w:afterLines="50"/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申   报   表</w:t>
      </w:r>
    </w:p>
    <w:tbl>
      <w:tblPr>
        <w:tblStyle w:val="7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376"/>
        <w:gridCol w:w="327"/>
        <w:gridCol w:w="1290"/>
        <w:gridCol w:w="71"/>
        <w:gridCol w:w="865"/>
        <w:gridCol w:w="84"/>
        <w:gridCol w:w="360"/>
        <w:gridCol w:w="285"/>
        <w:gridCol w:w="1040"/>
        <w:gridCol w:w="639"/>
        <w:gridCol w:w="16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ind w:left="1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参赛成果名 称</w:t>
            </w:r>
          </w:p>
        </w:tc>
        <w:tc>
          <w:tcPr>
            <w:tcW w:w="8026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参赛单位（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可</w:t>
            </w:r>
            <w:r>
              <w:rPr>
                <w:rFonts w:hint="eastAsia" w:ascii="宋体" w:hAnsi="宋体"/>
                <w:szCs w:val="21"/>
              </w:rPr>
              <w:t>联合申报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，但不超过2家</w:t>
            </w:r>
            <w:r>
              <w:rPr>
                <w:rFonts w:hint="eastAsia" w:ascii="宋体" w:hAnsi="宋体"/>
                <w:szCs w:val="21"/>
              </w:rPr>
              <w:t xml:space="preserve">） </w:t>
            </w:r>
          </w:p>
        </w:tc>
        <w:tc>
          <w:tcPr>
            <w:tcW w:w="8026" w:type="dxa"/>
            <w:gridSpan w:val="11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</w:t>
            </w:r>
          </w:p>
        </w:tc>
        <w:tc>
          <w:tcPr>
            <w:tcW w:w="170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6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</w:t>
            </w: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</w:t>
            </w:r>
          </w:p>
        </w:tc>
        <w:tc>
          <w:tcPr>
            <w:tcW w:w="29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65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3368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   址</w:t>
            </w:r>
          </w:p>
        </w:tc>
        <w:tc>
          <w:tcPr>
            <w:tcW w:w="8026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工程名称</w:t>
            </w:r>
          </w:p>
        </w:tc>
        <w:tc>
          <w:tcPr>
            <w:tcW w:w="8026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工程地址</w:t>
            </w:r>
          </w:p>
        </w:tc>
        <w:tc>
          <w:tcPr>
            <w:tcW w:w="8026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工程规模</w:t>
            </w:r>
          </w:p>
        </w:tc>
        <w:tc>
          <w:tcPr>
            <w:tcW w:w="8026" w:type="dxa"/>
            <w:gridSpan w:val="11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面积（㎡）：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Cs w:val="21"/>
              </w:rPr>
              <w:t xml:space="preserve">   安装造价（万元）：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结构形式</w:t>
            </w:r>
          </w:p>
        </w:tc>
        <w:tc>
          <w:tcPr>
            <w:tcW w:w="306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0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开工、竣工时间</w:t>
            </w:r>
          </w:p>
        </w:tc>
        <w:tc>
          <w:tcPr>
            <w:tcW w:w="3653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65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团队主要成员情况</w:t>
            </w:r>
          </w:p>
          <w:p>
            <w:pPr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（限6人以内，对获奖项目，以此名单为准颁发该奖项的个人证书）</w:t>
            </w:r>
          </w:p>
        </w:tc>
        <w:tc>
          <w:tcPr>
            <w:tcW w:w="8026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团队主要成员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23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职务及主要职责</w:t>
            </w: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  <w:tc>
          <w:tcPr>
            <w:tcW w:w="13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3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2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该成果参加过的其他BIM竞赛介绍</w:t>
            </w:r>
          </w:p>
          <w:p>
            <w:pPr>
              <w:rPr>
                <w:rFonts w:hint="eastAsia"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（若有，注明时间、参赛名称和获奖情况）</w:t>
            </w:r>
          </w:p>
        </w:tc>
        <w:tc>
          <w:tcPr>
            <w:tcW w:w="8026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165" w:type="dxa"/>
            <w:vMerge w:val="restart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参赛成果使用的软件及其在成果中完成的工作</w:t>
            </w:r>
          </w:p>
        </w:tc>
        <w:tc>
          <w:tcPr>
            <w:tcW w:w="392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软件名称及版本</w:t>
            </w:r>
          </w:p>
        </w:tc>
        <w:tc>
          <w:tcPr>
            <w:tcW w:w="4097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简述完成的工作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6" w:hRule="atLeast"/>
          <w:jc w:val="center"/>
        </w:trPr>
        <w:tc>
          <w:tcPr>
            <w:tcW w:w="1165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29" w:type="dxa"/>
            <w:gridSpan w:val="5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97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本成果BIM应用取得的主要效果列举（不超过3项）</w:t>
            </w:r>
          </w:p>
        </w:tc>
        <w:tc>
          <w:tcPr>
            <w:tcW w:w="8026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跟传统方式(非BIM方式）的综合效益比较</w:t>
            </w:r>
          </w:p>
        </w:tc>
        <w:tc>
          <w:tcPr>
            <w:tcW w:w="8026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9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主要的经验教训（列举1-3项）</w:t>
            </w:r>
          </w:p>
        </w:tc>
        <w:tc>
          <w:tcPr>
            <w:tcW w:w="8026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1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参赛单位意见（公章）</w:t>
            </w:r>
          </w:p>
        </w:tc>
        <w:tc>
          <w:tcPr>
            <w:tcW w:w="8026" w:type="dxa"/>
            <w:gridSpan w:val="11"/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（联合申报单位均需公章）</w:t>
            </w: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承诺：本参赛作品均为原创，使用软件均为正版，若涉及知识产权的纠纷，由参赛单位自行负责。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月   日  </w:t>
            </w:r>
          </w:p>
        </w:tc>
      </w:tr>
    </w:tbl>
    <w:p>
      <w:pPr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附件2：</w:t>
      </w:r>
    </w:p>
    <w:p>
      <w:pPr>
        <w:jc w:val="center"/>
        <w:rPr>
          <w:rFonts w:hint="eastAsia" w:ascii="宋体" w:hAnsi="宋体"/>
          <w:b/>
          <w:bCs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参赛作品提交要求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一、总体要求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申报</w:t>
      </w:r>
      <w:r>
        <w:rPr>
          <w:rFonts w:hint="eastAsia" w:ascii="宋体" w:hAnsi="宋体"/>
          <w:sz w:val="28"/>
          <w:szCs w:val="28"/>
          <w:lang w:val="en-US" w:eastAsia="zh-CN"/>
        </w:rPr>
        <w:t>U</w:t>
      </w:r>
      <w:r>
        <w:rPr>
          <w:rFonts w:hint="eastAsia" w:ascii="宋体" w:hAnsi="宋体"/>
          <w:sz w:val="28"/>
          <w:szCs w:val="28"/>
        </w:rPr>
        <w:t>盘内需要提供的参赛作品及相关资料，应能充分表现</w:t>
      </w:r>
      <w:r>
        <w:rPr>
          <w:rFonts w:ascii="宋体" w:hAnsi="宋体"/>
          <w:sz w:val="28"/>
          <w:szCs w:val="28"/>
        </w:rPr>
        <w:t>BIM模型组织和模型生产水平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BIM单项应用水平</w:t>
      </w:r>
      <w:r>
        <w:rPr>
          <w:rFonts w:hint="eastAsia" w:ascii="宋体" w:hAnsi="宋体"/>
          <w:sz w:val="28"/>
          <w:szCs w:val="28"/>
        </w:rPr>
        <w:t>、</w:t>
      </w:r>
      <w:r>
        <w:rPr>
          <w:rFonts w:ascii="宋体" w:hAnsi="宋体"/>
          <w:sz w:val="28"/>
          <w:szCs w:val="28"/>
        </w:rPr>
        <w:t>BIM集成应用水平</w:t>
      </w:r>
      <w:r>
        <w:rPr>
          <w:rFonts w:hint="eastAsia" w:ascii="宋体" w:hAnsi="宋体"/>
          <w:sz w:val="28"/>
          <w:szCs w:val="28"/>
        </w:rPr>
        <w:t>、应用BIM技术的价值和效果、技术创新的意义等。</w:t>
      </w:r>
    </w:p>
    <w:p>
      <w:pPr>
        <w:pStyle w:val="15"/>
        <w:spacing w:line="360" w:lineRule="auto"/>
        <w:ind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二、具体内容</w:t>
      </w:r>
    </w:p>
    <w:p>
      <w:pPr>
        <w:pStyle w:val="15"/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1、提交1个PPT文件</w:t>
      </w:r>
      <w:r>
        <w:rPr>
          <w:rFonts w:hint="eastAsia" w:ascii="宋体" w:hAnsi="宋体"/>
          <w:b/>
          <w:sz w:val="28"/>
          <w:szCs w:val="28"/>
        </w:rPr>
        <w:t>（评选重要依据）</w:t>
      </w:r>
      <w:r>
        <w:rPr>
          <w:rFonts w:hint="eastAsia" w:ascii="宋体" w:hAnsi="宋体"/>
          <w:sz w:val="28"/>
          <w:szCs w:val="28"/>
        </w:rPr>
        <w:t>，内容应包括：单位介绍；设计师介绍；项目说明（项目规模）；采用BIM技术的原因；项目设计（应用重点）；软件应用中的创新亮点、应用心得总结；人才培养以及改进方向、措施；下一步实施BIM技术的项目或计划等。</w:t>
      </w:r>
    </w:p>
    <w:p>
      <w:pPr>
        <w:pStyle w:val="15"/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2、提供项目的设计图片（包括模型的二维/三维视图、施工图、效果图等），并置于PPT内部。</w:t>
      </w:r>
    </w:p>
    <w:p>
      <w:pPr>
        <w:pStyle w:val="15"/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3、参赛成果所使用软件的功能情况评估：请列出所使用软件最有效的1-5项功能，以及最需要改进的1-5项功能，同时列出参赛成果BIM原始文件的软件名称、版本号和使用说明。</w:t>
      </w:r>
    </w:p>
    <w:p>
      <w:pPr>
        <w:pStyle w:val="15"/>
        <w:spacing w:line="360" w:lineRule="auto"/>
        <w:ind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4、鼓励提供项目的动画文件（avi格式），时长不超过3分钟，并在 PPT 文件中嵌入或链接到动画文件。</w:t>
      </w:r>
    </w:p>
    <w:p>
      <w:pPr>
        <w:pStyle w:val="15"/>
        <w:spacing w:line="360" w:lineRule="auto"/>
        <w:ind w:firstLineChars="0"/>
        <w:rPr>
          <w:rFonts w:hint="default" w:ascii="宋体" w:hAnsi="宋体" w:eastAsia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5、提交项目的模型轻量化链接（详见：附件3），注明平台名称、模型名称，并确保链接无需注册可直接打开。</w:t>
      </w:r>
    </w:p>
    <w:p>
      <w:pPr>
        <w:spacing w:before="156" w:beforeLines="50" w:after="156" w:afterLines="50"/>
        <w:ind w:firstLine="411" w:firstLineChars="147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三、BIM原始文件要求</w:t>
      </w:r>
    </w:p>
    <w:p>
      <w:pPr>
        <w:pStyle w:val="15"/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1、文件格式可以是BIM应用所使用软件的原始模型文件格式，包括但不限于 Autodesk BIM 软件（Revit 系列：rvt 文件、Civil 3D / Plant 3D：dwg 文件，Navisworks：nwc\nwf\nwd 文件，Ecotect：eco 文件,dwf 文件等），也可使用参赛者/参赛单位认可的其它软件。</w:t>
      </w:r>
    </w:p>
    <w:p>
      <w:pPr>
        <w:pStyle w:val="15"/>
        <w:spacing w:line="360" w:lineRule="auto"/>
        <w:ind w:firstLineChars="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2、使用其他软件厂商的 BIM 产品的，应提供除此之外的对应文件格式，并提供说明。</w:t>
      </w:r>
      <w:r>
        <w:rPr>
          <w:rFonts w:hint="eastAsia" w:ascii="宋体" w:hAnsi="宋体"/>
          <w:b/>
          <w:sz w:val="28"/>
          <w:szCs w:val="28"/>
        </w:rPr>
        <w:t>此类文件仅用于评委会评审之用途，大赛承诺不将此类资料公开发表或转交给第三方。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highlight w:val="none"/>
          <w:lang w:eastAsia="zh-CN"/>
        </w:rPr>
        <w:t>附件</w:t>
      </w:r>
      <w:r>
        <w:rPr>
          <w:rFonts w:hint="eastAsia" w:ascii="宋体" w:hAnsi="宋体"/>
          <w:b/>
          <w:bCs/>
          <w:sz w:val="28"/>
          <w:szCs w:val="28"/>
          <w:highlight w:val="none"/>
          <w:lang w:val="en-US" w:eastAsia="zh-CN"/>
        </w:rPr>
        <w:t>3：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highlight w:val="none"/>
          <w:lang w:val="en-US" w:eastAsia="zh-CN"/>
        </w:rPr>
        <w:t>模型轻量化链接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 w:val="0"/>
          <w:sz w:val="32"/>
          <w:szCs w:val="32"/>
          <w:highlight w:val="none"/>
          <w:lang w:val="en-US" w:eastAsia="zh-CN"/>
        </w:rPr>
      </w:pPr>
    </w:p>
    <w:tbl>
      <w:tblPr>
        <w:tblStyle w:val="7"/>
        <w:tblW w:w="9365" w:type="dxa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1733"/>
        <w:gridCol w:w="2000"/>
        <w:gridCol w:w="48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  <w:t>平台名称</w:t>
            </w: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  <w:t>模型名称</w:t>
            </w:r>
          </w:p>
        </w:tc>
        <w:tc>
          <w:tcPr>
            <w:tcW w:w="4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b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  <w:t>模型轻量化链接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4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4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4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4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4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4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7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7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20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485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365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660" w:hanging="660" w:hangingChars="30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备注：</w:t>
            </w:r>
          </w:p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0" w:firstLineChars="0"/>
              <w:jc w:val="both"/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本次提交模型轻量化不限平台（可以是多个平台，注明平台名称），确保专家在评审时可直接通过链接网页打开，浏览查看模型（或可以查看更多基于项目的应用数据）；</w:t>
            </w:r>
          </w:p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0" w:firstLineChars="0"/>
              <w:jc w:val="both"/>
              <w:rPr>
                <w:rFonts w:hint="default" w:ascii="宋体" w:hAnsi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提交的模型轻量化链接，需要在PPT里面体现项目基于模型轻量化的应用场景，并非为了本次参赛而提交；</w:t>
            </w:r>
          </w:p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0" w:firstLineChars="0"/>
              <w:jc w:val="both"/>
              <w:rPr>
                <w:rFonts w:hint="default" w:ascii="宋体" w:hAnsi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为保证评审期间以及后续组织交流会的需要，建议链接至少六个月内有效；</w:t>
            </w:r>
          </w:p>
          <w:p>
            <w:pPr>
              <w:numPr>
                <w:ilvl w:val="0"/>
                <w:numId w:val="1"/>
              </w:numPr>
              <w:spacing w:beforeLines="0" w:afterLines="0"/>
              <w:ind w:left="0" w:leftChars="0" w:firstLine="0" w:firstLineChars="0"/>
              <w:jc w:val="both"/>
              <w:rPr>
                <w:rFonts w:hint="default" w:ascii="宋体" w:hAnsi="宋体"/>
                <w:color w:val="000000"/>
                <w:sz w:val="22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如果平台无法满足直接在线查看的需求，可提供平台的账号及密码，用于评审期间使用。</w:t>
            </w:r>
          </w:p>
          <w:p>
            <w:pPr>
              <w:spacing w:beforeLines="0" w:afterLines="0"/>
              <w:jc w:val="both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</w:p>
        </w:tc>
      </w:tr>
    </w:tbl>
    <w:p>
      <w:pPr>
        <w:rPr>
          <w:rFonts w:hint="eastAsia" w:ascii="宋体" w:hAnsi="宋体"/>
          <w:sz w:val="28"/>
          <w:szCs w:val="28"/>
          <w:lang w:eastAsia="zh-CN"/>
        </w:rPr>
      </w:pPr>
    </w:p>
    <w:p>
      <w:pPr>
        <w:rPr>
          <w:rFonts w:hint="eastAsia" w:ascii="宋体" w:hAnsi="宋体"/>
          <w:sz w:val="28"/>
          <w:szCs w:val="28"/>
          <w:lang w:eastAsia="zh-CN"/>
        </w:rPr>
      </w:pPr>
    </w:p>
    <w:p>
      <w:pPr>
        <w:rPr>
          <w:rFonts w:hint="eastAsia" w:ascii="宋体" w:hAnsi="宋体"/>
          <w:sz w:val="28"/>
          <w:szCs w:val="28"/>
          <w:lang w:eastAsia="zh-CN"/>
        </w:rPr>
      </w:pPr>
    </w:p>
    <w:p>
      <w:pPr>
        <w:rPr>
          <w:rFonts w:hint="eastAsia" w:ascii="宋体" w:hAnsi="宋体"/>
          <w:sz w:val="28"/>
          <w:szCs w:val="28"/>
          <w:lang w:eastAsia="zh-CN"/>
        </w:rPr>
      </w:pPr>
    </w:p>
    <w:p>
      <w:pPr>
        <w:rPr>
          <w:rFonts w:hint="eastAsia" w:ascii="宋体" w:hAnsi="宋体"/>
          <w:sz w:val="28"/>
          <w:szCs w:val="28"/>
          <w:lang w:eastAsia="zh-CN"/>
        </w:rPr>
      </w:pPr>
    </w:p>
    <w:p>
      <w:pPr>
        <w:rPr>
          <w:rFonts w:hint="eastAsia" w:ascii="宋体" w:hAnsi="宋体"/>
          <w:sz w:val="28"/>
          <w:szCs w:val="28"/>
          <w:lang w:eastAsia="zh-CN"/>
        </w:rPr>
      </w:pPr>
    </w:p>
    <w:p>
      <w:pPr>
        <w:rPr>
          <w:rFonts w:hint="eastAsia" w:ascii="宋体" w:hAnsi="宋体"/>
          <w:sz w:val="28"/>
          <w:szCs w:val="28"/>
          <w:lang w:eastAsia="zh-CN"/>
        </w:rPr>
      </w:pPr>
    </w:p>
    <w:p>
      <w:pPr>
        <w:rPr>
          <w:rFonts w:hint="eastAsia" w:ascii="宋体" w:hAnsi="宋体"/>
          <w:sz w:val="28"/>
          <w:szCs w:val="28"/>
          <w:lang w:eastAsia="zh-CN"/>
        </w:rPr>
      </w:pPr>
    </w:p>
    <w:p>
      <w:pPr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4：</w:t>
      </w:r>
    </w:p>
    <w:p>
      <w:pPr>
        <w:jc w:val="center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/>
          <w:b/>
          <w:sz w:val="36"/>
          <w:szCs w:val="36"/>
        </w:rPr>
        <w:t>江苏省安装行业BIM技术</w:t>
      </w:r>
      <w:r>
        <w:rPr>
          <w:rFonts w:hint="eastAsia"/>
          <w:b/>
          <w:sz w:val="36"/>
          <w:szCs w:val="36"/>
          <w:highlight w:val="none"/>
          <w:lang w:val="en-US" w:eastAsia="zh-CN"/>
        </w:rPr>
        <w:t>应用</w:t>
      </w:r>
      <w:r>
        <w:rPr>
          <w:rFonts w:hint="eastAsia"/>
          <w:b/>
          <w:sz w:val="36"/>
          <w:szCs w:val="36"/>
        </w:rPr>
        <w:t>大赛评分标准</w:t>
      </w:r>
    </w:p>
    <w:tbl>
      <w:tblPr>
        <w:tblStyle w:val="7"/>
        <w:tblW w:w="0" w:type="auto"/>
        <w:tblInd w:w="7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855"/>
        <w:gridCol w:w="71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评分项</w:t>
            </w:r>
          </w:p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7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  <w:szCs w:val="24"/>
                <w:lang w:val="en-US" w:eastAsia="zh-CN"/>
              </w:rPr>
              <w:t>主要评分</w:t>
            </w:r>
            <w:r>
              <w:rPr>
                <w:rFonts w:hint="eastAsia" w:ascii="宋体" w:hAnsi="宋体"/>
                <w:b/>
                <w:color w:val="000000"/>
                <w:sz w:val="24"/>
                <w:szCs w:val="24"/>
              </w:rPr>
              <w:t>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15</w:t>
            </w:r>
          </w:p>
        </w:tc>
        <w:tc>
          <w:tcPr>
            <w:tcW w:w="7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solid" w:color="FFFFFF" w:fill="auto"/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总承包或专业分包单位制定的企业层面及现场项目层面的基于BIM施工技术应用和管理应用模式、制度建设及执行情况：施工BIM应用目标策划、施工BIM模型深度标准、施工BIM应用技术标准、BIM团队建设、激励制度等；实际落地执行效果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25</w:t>
            </w:r>
          </w:p>
        </w:tc>
        <w:tc>
          <w:tcPr>
            <w:tcW w:w="7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highlight w:val="none"/>
              </w:rPr>
              <w:t>BIM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highlight w:val="none"/>
                <w:lang w:val="en-US" w:eastAsia="zh-CN"/>
              </w:rPr>
              <w:t>施工深化开展过程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highlight w:val="none"/>
              </w:rPr>
              <w:t>：</w:t>
            </w: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设计施工衔接、</w:t>
            </w:r>
            <w:r>
              <w:rPr>
                <w:rFonts w:hint="eastAsia" w:ascii="宋体" w:hAnsi="宋体"/>
                <w:color w:val="000000"/>
                <w:sz w:val="22"/>
              </w:rPr>
              <w:t>施工深化设计、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构件级模型深化应用，模型更新及维护方式，</w:t>
            </w:r>
            <w:r>
              <w:rPr>
                <w:rFonts w:hint="eastAsia" w:ascii="宋体" w:hAnsi="宋体"/>
                <w:color w:val="000000"/>
                <w:sz w:val="22"/>
              </w:rPr>
              <w:t>工程量统计、概预算计价、施工场地规划与布置、施工方案策划及优化、施工深化设计及管线综合、进度计划、工序工法模拟优化</w:t>
            </w:r>
            <w:r>
              <w:rPr>
                <w:rFonts w:hint="eastAsia" w:ascii="宋体" w:hAnsi="宋体"/>
                <w:color w:val="000000"/>
                <w:sz w:val="22"/>
                <w:lang w:eastAsia="zh-CN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35</w:t>
            </w:r>
          </w:p>
        </w:tc>
        <w:tc>
          <w:tcPr>
            <w:tcW w:w="7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highlight w:val="none"/>
              </w:rPr>
              <w:t>BIM在施工过程阶段的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highlight w:val="none"/>
                <w:lang w:val="en-US" w:eastAsia="zh-CN"/>
              </w:rPr>
              <w:t>落地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highlight w:val="none"/>
              </w:rPr>
              <w:t>应用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highlight w:val="none"/>
                <w:lang w:val="en-US" w:eastAsia="zh-CN"/>
              </w:rPr>
              <w:t>成果表现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</w:rPr>
              <w:t>：</w:t>
            </w:r>
            <w:r>
              <w:rPr>
                <w:rFonts w:hint="eastAsia" w:ascii="宋体" w:hAnsi="宋体"/>
                <w:color w:val="000000"/>
                <w:sz w:val="22"/>
              </w:rPr>
              <w:t>工业化预制加工、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智能放样机器人</w:t>
            </w:r>
            <w:r>
              <w:rPr>
                <w:rFonts w:hint="eastAsia" w:ascii="宋体" w:hAnsi="宋体"/>
                <w:color w:val="000000"/>
                <w:sz w:val="22"/>
              </w:rPr>
              <w:t>、模块化施工、物资材料管理、多专业多团队（分包商/供应商/班组工人等）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协作及平台管理应用</w:t>
            </w:r>
            <w:r>
              <w:rPr>
                <w:rFonts w:hint="eastAsia" w:ascii="宋体" w:hAnsi="宋体"/>
                <w:color w:val="000000"/>
                <w:sz w:val="22"/>
              </w:rPr>
              <w:t>、技术交底、工期控制、造价管理、质量管控、安全管理、变更管理、合同管理、过程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模型文档图纸</w:t>
            </w:r>
            <w:r>
              <w:rPr>
                <w:rFonts w:hint="eastAsia" w:ascii="宋体" w:hAnsi="宋体"/>
                <w:color w:val="000000"/>
                <w:sz w:val="22"/>
              </w:rPr>
              <w:t xml:space="preserve">数据管理、工程验收、数字化交付等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4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/>
                <w:color w:val="000000"/>
                <w:sz w:val="22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20</w:t>
            </w:r>
          </w:p>
        </w:tc>
        <w:tc>
          <w:tcPr>
            <w:tcW w:w="7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highlight w:val="none"/>
                <w:lang w:val="en-US" w:eastAsia="zh-CN"/>
              </w:rPr>
              <w:t>创新应用</w:t>
            </w: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：三维</w:t>
            </w: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扫描</w:t>
            </w: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、</w:t>
            </w: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三维影像、AR/VR应用</w:t>
            </w: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、实时监测技术、数字</w:t>
            </w: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工地</w:t>
            </w: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、云端BIM数据应用、工厂化住宅、RFID、软件开发、仿真模拟（CFD、工艺等）、</w:t>
            </w: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数字化交付</w:t>
            </w:r>
            <w:r>
              <w:rPr>
                <w:rFonts w:hint="eastAsia" w:ascii="宋体" w:hAnsi="宋体"/>
                <w:color w:val="000000"/>
                <w:sz w:val="22"/>
                <w:highlight w:val="none"/>
              </w:rPr>
              <w:t>运营、</w:t>
            </w: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结合AI等创新应用</w:t>
            </w:r>
            <w:r>
              <w:rPr>
                <w:rFonts w:hint="eastAsia" w:ascii="宋体" w:hAnsi="宋体"/>
                <w:color w:val="000000"/>
                <w:sz w:val="22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5</w:t>
            </w:r>
          </w:p>
        </w:tc>
        <w:tc>
          <w:tcPr>
            <w:tcW w:w="7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 w:eastAsia="宋体"/>
                <w:color w:val="000000"/>
                <w:sz w:val="22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2"/>
                <w:highlight w:val="none"/>
              </w:rPr>
              <w:t>BIM技术应用</w:t>
            </w:r>
            <w:r>
              <w:rPr>
                <w:rFonts w:hint="eastAsia" w:ascii="宋体" w:hAnsi="宋体"/>
                <w:b/>
                <w:bCs/>
                <w:color w:val="000000"/>
                <w:sz w:val="22"/>
                <w:highlight w:val="none"/>
                <w:lang w:val="en-US" w:eastAsia="zh-CN"/>
              </w:rPr>
              <w:t>成果：</w:t>
            </w:r>
            <w:r>
              <w:rPr>
                <w:rFonts w:hint="eastAsia" w:ascii="宋体" w:hAnsi="宋体"/>
                <w:color w:val="000000"/>
                <w:sz w:val="22"/>
                <w:highlight w:val="none"/>
                <w:lang w:val="en-US" w:eastAsia="zh-CN"/>
              </w:rPr>
              <w:t>科技成果、工艺工法、优质工程观摩、投入产出数据分析</w:t>
            </w:r>
            <w:r>
              <w:rPr>
                <w:rFonts w:hint="eastAsia" w:ascii="宋体" w:hAnsi="宋体"/>
                <w:color w:val="000000"/>
                <w:sz w:val="22"/>
                <w:highlight w:val="none"/>
                <w:lang w:eastAsia="zh-CN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2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总分</w:t>
            </w:r>
          </w:p>
        </w:tc>
        <w:tc>
          <w:tcPr>
            <w:tcW w:w="8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100</w:t>
            </w:r>
          </w:p>
        </w:tc>
        <w:tc>
          <w:tcPr>
            <w:tcW w:w="71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/>
              <w:jc w:val="both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71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right"/>
              <w:rPr>
                <w:rFonts w:hint="eastAsia" w:ascii="宋体" w:hAnsi="宋体"/>
                <w:color w:val="000000"/>
                <w:sz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254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ind w:left="660" w:hanging="660" w:hangingChars="300"/>
              <w:jc w:val="left"/>
              <w:rPr>
                <w:rFonts w:hint="eastAsia" w:ascii="宋体" w:hAnsi="宋体"/>
                <w:color w:val="000000"/>
                <w:sz w:val="22"/>
              </w:rPr>
            </w:pPr>
            <w:r>
              <w:rPr>
                <w:rFonts w:hint="eastAsia" w:ascii="宋体" w:hAnsi="宋体"/>
                <w:color w:val="000000"/>
                <w:sz w:val="22"/>
              </w:rPr>
              <w:t>备注：此次BIM大赛设置一、二、三等奖，其中一等奖占5%，二等奖占15%，三等奖占30%（具体奖项数量根据</w:t>
            </w:r>
            <w:r>
              <w:rPr>
                <w:rFonts w:hint="eastAsia" w:ascii="宋体" w:hAnsi="宋体"/>
                <w:color w:val="000000"/>
                <w:sz w:val="22"/>
                <w:lang w:val="en-US" w:eastAsia="zh-CN"/>
              </w:rPr>
              <w:t>参赛作品技术质量</w:t>
            </w:r>
            <w:r>
              <w:rPr>
                <w:rFonts w:hint="eastAsia" w:ascii="宋体" w:hAnsi="宋体"/>
                <w:color w:val="000000"/>
                <w:sz w:val="22"/>
              </w:rPr>
              <w:t>情况调整）</w:t>
            </w:r>
          </w:p>
        </w:tc>
      </w:tr>
    </w:tbl>
    <w:p>
      <w:pPr>
        <w:jc w:val="both"/>
        <w:rPr>
          <w:rFonts w:hint="eastAsia"/>
          <w:b/>
          <w:sz w:val="18"/>
          <w:szCs w:val="18"/>
          <w:lang w:eastAsia="zh-CN"/>
        </w:rPr>
      </w:pPr>
    </w:p>
    <w:p>
      <w:pPr>
        <w:jc w:val="both"/>
        <w:rPr>
          <w:rFonts w:hint="eastAsia"/>
          <w:b/>
          <w:sz w:val="18"/>
          <w:szCs w:val="18"/>
          <w:lang w:eastAsia="zh-CN"/>
        </w:rPr>
      </w:pPr>
    </w:p>
    <w:sectPr>
      <w:footerReference r:id="rId3" w:type="default"/>
      <w:footerReference r:id="rId4" w:type="even"/>
      <w:pgSz w:w="11907" w:h="16840"/>
      <w:pgMar w:top="1440" w:right="1372" w:bottom="1474" w:left="1372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960" w:firstLineChars="220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hVdBH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6D631D"/>
    <w:multiLevelType w:val="singleLevel"/>
    <w:tmpl w:val="4B6D631D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jY2M0ZmRlNTlkODI5YjEwYzM2MzA1ZDg3NmYwNWYifQ=="/>
  </w:docVars>
  <w:rsids>
    <w:rsidRoot w:val="00172A27"/>
    <w:rsid w:val="00027CCD"/>
    <w:rsid w:val="000424E4"/>
    <w:rsid w:val="00074E55"/>
    <w:rsid w:val="000775E5"/>
    <w:rsid w:val="000E0B5E"/>
    <w:rsid w:val="000F5FC7"/>
    <w:rsid w:val="00100753"/>
    <w:rsid w:val="0011671E"/>
    <w:rsid w:val="00134F13"/>
    <w:rsid w:val="001362AB"/>
    <w:rsid w:val="00197A98"/>
    <w:rsid w:val="001B0C9E"/>
    <w:rsid w:val="001E4BD2"/>
    <w:rsid w:val="001E4C54"/>
    <w:rsid w:val="0020386C"/>
    <w:rsid w:val="0020587A"/>
    <w:rsid w:val="002368EF"/>
    <w:rsid w:val="00256C50"/>
    <w:rsid w:val="002B4E72"/>
    <w:rsid w:val="002D515C"/>
    <w:rsid w:val="002E35E5"/>
    <w:rsid w:val="00310543"/>
    <w:rsid w:val="00310A5E"/>
    <w:rsid w:val="00324095"/>
    <w:rsid w:val="003343C0"/>
    <w:rsid w:val="0036615D"/>
    <w:rsid w:val="003C534E"/>
    <w:rsid w:val="003E09A1"/>
    <w:rsid w:val="00406012"/>
    <w:rsid w:val="004060F9"/>
    <w:rsid w:val="00427643"/>
    <w:rsid w:val="0048525F"/>
    <w:rsid w:val="0049240D"/>
    <w:rsid w:val="004D3FDD"/>
    <w:rsid w:val="00573A4A"/>
    <w:rsid w:val="005D2F33"/>
    <w:rsid w:val="006069F7"/>
    <w:rsid w:val="006258DE"/>
    <w:rsid w:val="00695D7D"/>
    <w:rsid w:val="00750EDA"/>
    <w:rsid w:val="00762801"/>
    <w:rsid w:val="00764D80"/>
    <w:rsid w:val="007928B7"/>
    <w:rsid w:val="007B4437"/>
    <w:rsid w:val="0080339F"/>
    <w:rsid w:val="00833621"/>
    <w:rsid w:val="00847339"/>
    <w:rsid w:val="008C6AE0"/>
    <w:rsid w:val="008D08C4"/>
    <w:rsid w:val="00934CAF"/>
    <w:rsid w:val="009523DF"/>
    <w:rsid w:val="0096542A"/>
    <w:rsid w:val="00965796"/>
    <w:rsid w:val="009C0512"/>
    <w:rsid w:val="009F4617"/>
    <w:rsid w:val="009F5E20"/>
    <w:rsid w:val="009F79EE"/>
    <w:rsid w:val="009F7CC7"/>
    <w:rsid w:val="00A13131"/>
    <w:rsid w:val="00A5408F"/>
    <w:rsid w:val="00A56C23"/>
    <w:rsid w:val="00A87A2D"/>
    <w:rsid w:val="00AB72EF"/>
    <w:rsid w:val="00B265FE"/>
    <w:rsid w:val="00B73D22"/>
    <w:rsid w:val="00B94483"/>
    <w:rsid w:val="00B94AED"/>
    <w:rsid w:val="00BC1202"/>
    <w:rsid w:val="00BC1E98"/>
    <w:rsid w:val="00C2302F"/>
    <w:rsid w:val="00C340B9"/>
    <w:rsid w:val="00C812CD"/>
    <w:rsid w:val="00C868C8"/>
    <w:rsid w:val="00CB1D67"/>
    <w:rsid w:val="00CB702B"/>
    <w:rsid w:val="00D030CD"/>
    <w:rsid w:val="00D72AA9"/>
    <w:rsid w:val="00DA53C6"/>
    <w:rsid w:val="00DD05F5"/>
    <w:rsid w:val="00DD2901"/>
    <w:rsid w:val="00DE6B5E"/>
    <w:rsid w:val="00E227EB"/>
    <w:rsid w:val="00E36250"/>
    <w:rsid w:val="00EA0AF4"/>
    <w:rsid w:val="00ED1AE6"/>
    <w:rsid w:val="00EF5CCE"/>
    <w:rsid w:val="00F11AD3"/>
    <w:rsid w:val="00F571CE"/>
    <w:rsid w:val="00F8266F"/>
    <w:rsid w:val="00F9583A"/>
    <w:rsid w:val="00FA18B9"/>
    <w:rsid w:val="00FA61AF"/>
    <w:rsid w:val="00FE4D0C"/>
    <w:rsid w:val="00FF546B"/>
    <w:rsid w:val="01D63644"/>
    <w:rsid w:val="03C86602"/>
    <w:rsid w:val="052954C5"/>
    <w:rsid w:val="09FD173F"/>
    <w:rsid w:val="0B1668A8"/>
    <w:rsid w:val="0CFD035B"/>
    <w:rsid w:val="0E7F325A"/>
    <w:rsid w:val="11C00912"/>
    <w:rsid w:val="17444960"/>
    <w:rsid w:val="1D6E17A5"/>
    <w:rsid w:val="22E60AD5"/>
    <w:rsid w:val="24B84F63"/>
    <w:rsid w:val="25135839"/>
    <w:rsid w:val="2643450C"/>
    <w:rsid w:val="267B0E0E"/>
    <w:rsid w:val="283E1551"/>
    <w:rsid w:val="28705EC9"/>
    <w:rsid w:val="2AA26875"/>
    <w:rsid w:val="2FA43974"/>
    <w:rsid w:val="31CD1CA0"/>
    <w:rsid w:val="36E66ADF"/>
    <w:rsid w:val="37C862C2"/>
    <w:rsid w:val="39C44487"/>
    <w:rsid w:val="39DF2FCC"/>
    <w:rsid w:val="39EB5B6F"/>
    <w:rsid w:val="3B1B5017"/>
    <w:rsid w:val="3C6D2EC4"/>
    <w:rsid w:val="3D790A74"/>
    <w:rsid w:val="3EF43AB8"/>
    <w:rsid w:val="412E7FBF"/>
    <w:rsid w:val="434B3B8D"/>
    <w:rsid w:val="448928E1"/>
    <w:rsid w:val="459432AE"/>
    <w:rsid w:val="4858644F"/>
    <w:rsid w:val="48B24029"/>
    <w:rsid w:val="4C52635E"/>
    <w:rsid w:val="4E4655C6"/>
    <w:rsid w:val="4E891FB7"/>
    <w:rsid w:val="52677A6F"/>
    <w:rsid w:val="53F46AA7"/>
    <w:rsid w:val="56761CAF"/>
    <w:rsid w:val="58773872"/>
    <w:rsid w:val="598D5B42"/>
    <w:rsid w:val="5CA00684"/>
    <w:rsid w:val="5D410C07"/>
    <w:rsid w:val="5E2B1C66"/>
    <w:rsid w:val="61B2344A"/>
    <w:rsid w:val="62265BF1"/>
    <w:rsid w:val="64E52EB6"/>
    <w:rsid w:val="65E83460"/>
    <w:rsid w:val="6CA3259F"/>
    <w:rsid w:val="6ECD6A11"/>
    <w:rsid w:val="6EDD7690"/>
    <w:rsid w:val="715D34BA"/>
    <w:rsid w:val="761E1754"/>
    <w:rsid w:val="7B1C0C3A"/>
    <w:rsid w:val="7BA07A5B"/>
    <w:rsid w:val="7BAF287E"/>
    <w:rsid w:val="7BD022E9"/>
    <w:rsid w:val="7BD95EB8"/>
    <w:rsid w:val="7CAE08ED"/>
    <w:rsid w:val="7CC36A02"/>
    <w:rsid w:val="7FB90F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iPriority w:val="0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iPriority w:val="0"/>
    <w:pPr>
      <w:widowControl/>
      <w:spacing w:line="600" w:lineRule="exact"/>
      <w:jc w:val="center"/>
    </w:pPr>
    <w:rPr>
      <w:rFonts w:ascii="华文中宋" w:hAnsi="宋体" w:eastAsia="华文中宋"/>
      <w:kern w:val="0"/>
      <w:sz w:val="44"/>
    </w:rPr>
  </w:style>
  <w:style w:type="paragraph" w:styleId="3">
    <w:name w:val="Balloon Text"/>
    <w:basedOn w:val="1"/>
    <w:link w:val="11"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3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autoRedefine/>
    <w:qFormat/>
    <w:uiPriority w:val="0"/>
  </w:style>
  <w:style w:type="character" w:customStyle="1" w:styleId="10">
    <w:name w:val="正文文本 Char"/>
    <w:link w:val="2"/>
    <w:autoRedefine/>
    <w:qFormat/>
    <w:uiPriority w:val="0"/>
    <w:rPr>
      <w:rFonts w:ascii="华文中宋" w:hAnsi="宋体" w:eastAsia="华文中宋" w:cs="Times New Roman"/>
      <w:kern w:val="0"/>
      <w:sz w:val="44"/>
      <w:szCs w:val="24"/>
    </w:rPr>
  </w:style>
  <w:style w:type="character" w:customStyle="1" w:styleId="11">
    <w:name w:val="批注框文本 Char"/>
    <w:link w:val="3"/>
    <w:autoRedefine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2">
    <w:name w:val="页脚 Char"/>
    <w:link w:val="4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link w:val="5"/>
    <w:autoRedefine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4">
    <w:name w:val="正文 New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15">
    <w:name w:val="List Paragraph"/>
    <w:basedOn w:val="1"/>
    <w:autoRedefine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6">
    <w:name w:val="页脚 New"/>
    <w:basedOn w:val="14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2784</Words>
  <Characters>3048</Characters>
  <Lines>14</Lines>
  <Paragraphs>4</Paragraphs>
  <TotalTime>5</TotalTime>
  <ScaleCrop>false</ScaleCrop>
  <LinksUpToDate>false</LinksUpToDate>
  <CharactersWithSpaces>3189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2016-11-07T07:29:00Z</dcterms:created>
  <dc:creator>walkinnet</dc:creator>
  <cp:lastModifiedBy>陈华</cp:lastModifiedBy>
  <cp:lastPrinted>2019-03-08T03:07:00Z</cp:lastPrinted>
  <dcterms:modified xsi:type="dcterms:W3CDTF">2024-04-12T05:02:48Z</dcterms:modified>
  <dc:title>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50F0E0A02C074926A985D67836B3291B_13</vt:lpwstr>
  </property>
</Properties>
</file>